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92196C">
        <w:rPr>
          <w:b/>
          <w:color w:val="22272F"/>
          <w:sz w:val="28"/>
          <w:szCs w:val="28"/>
        </w:rPr>
        <w:t xml:space="preserve">Верхний предел государственного внутреннего долга </w:t>
      </w:r>
    </w:p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Чечен</w:t>
      </w:r>
      <w:r w:rsidR="000A0489">
        <w:rPr>
          <w:b/>
          <w:color w:val="22272F"/>
          <w:sz w:val="28"/>
          <w:szCs w:val="28"/>
        </w:rPr>
        <w:t>ской Республики на 1 января 2024-2026</w:t>
      </w:r>
      <w:r>
        <w:rPr>
          <w:b/>
          <w:color w:val="22272F"/>
          <w:sz w:val="28"/>
          <w:szCs w:val="28"/>
        </w:rPr>
        <w:t xml:space="preserve"> годов</w:t>
      </w:r>
    </w:p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92196C" w:rsidRP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 w:rsidRPr="0092196C">
        <w:rPr>
          <w:color w:val="22272F"/>
          <w:sz w:val="28"/>
          <w:szCs w:val="28"/>
        </w:rPr>
        <w:t>(в тыс. рублей)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1701"/>
        <w:gridCol w:w="1842"/>
        <w:gridCol w:w="1701"/>
      </w:tblGrid>
      <w:tr w:rsidR="0092196C" w:rsidTr="0092196C">
        <w:tc>
          <w:tcPr>
            <w:tcW w:w="4390" w:type="dxa"/>
          </w:tcPr>
          <w:p w:rsid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196C" w:rsidRPr="0092196C" w:rsidRDefault="000A0489" w:rsidP="000A0489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на 1 января 2024</w:t>
            </w:r>
            <w:r w:rsidR="0092196C" w:rsidRPr="0092196C">
              <w:rPr>
                <w:color w:val="22272F"/>
                <w:sz w:val="28"/>
                <w:szCs w:val="28"/>
              </w:rPr>
              <w:t xml:space="preserve"> года</w:t>
            </w:r>
          </w:p>
        </w:tc>
        <w:tc>
          <w:tcPr>
            <w:tcW w:w="1842" w:type="dxa"/>
          </w:tcPr>
          <w:p w:rsidR="0092196C" w:rsidRPr="0092196C" w:rsidRDefault="000A0489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на 1 января 2025</w:t>
            </w:r>
            <w:r w:rsidR="0092196C" w:rsidRPr="0092196C">
              <w:rPr>
                <w:color w:val="22272F"/>
                <w:sz w:val="28"/>
                <w:szCs w:val="28"/>
              </w:rPr>
              <w:t xml:space="preserve"> года</w:t>
            </w:r>
          </w:p>
        </w:tc>
        <w:tc>
          <w:tcPr>
            <w:tcW w:w="1701" w:type="dxa"/>
          </w:tcPr>
          <w:p w:rsidR="0092196C" w:rsidRPr="0092196C" w:rsidRDefault="000A0489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на 1 января 2026</w:t>
            </w:r>
            <w:r w:rsidR="0092196C" w:rsidRPr="0092196C">
              <w:rPr>
                <w:color w:val="22272F"/>
                <w:sz w:val="28"/>
                <w:szCs w:val="28"/>
              </w:rPr>
              <w:t xml:space="preserve"> года</w:t>
            </w:r>
          </w:p>
        </w:tc>
      </w:tr>
      <w:tr w:rsidR="0092196C" w:rsidTr="0092196C">
        <w:tc>
          <w:tcPr>
            <w:tcW w:w="4390" w:type="dxa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Верхний предел государственного внутреннего долга</w:t>
            </w:r>
          </w:p>
        </w:tc>
        <w:tc>
          <w:tcPr>
            <w:tcW w:w="1701" w:type="dxa"/>
            <w:vAlign w:val="center"/>
          </w:tcPr>
          <w:p w:rsidR="0092196C" w:rsidRPr="0092196C" w:rsidRDefault="000A0489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0A0489">
              <w:rPr>
                <w:color w:val="22272F"/>
                <w:sz w:val="28"/>
                <w:szCs w:val="28"/>
              </w:rPr>
              <w:t>8 627 889,1</w:t>
            </w:r>
          </w:p>
        </w:tc>
        <w:tc>
          <w:tcPr>
            <w:tcW w:w="1842" w:type="dxa"/>
            <w:vAlign w:val="center"/>
          </w:tcPr>
          <w:p w:rsidR="0092196C" w:rsidRPr="0092196C" w:rsidRDefault="000A0489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0A0489">
              <w:rPr>
                <w:color w:val="22272F"/>
                <w:sz w:val="28"/>
                <w:szCs w:val="28"/>
              </w:rPr>
              <w:t>12 523 690,6</w:t>
            </w:r>
          </w:p>
        </w:tc>
        <w:tc>
          <w:tcPr>
            <w:tcW w:w="1701" w:type="dxa"/>
            <w:vAlign w:val="center"/>
          </w:tcPr>
          <w:p w:rsidR="0092196C" w:rsidRPr="0092196C" w:rsidRDefault="000A0489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0A0489">
              <w:rPr>
                <w:color w:val="22272F"/>
                <w:sz w:val="28"/>
                <w:szCs w:val="28"/>
              </w:rPr>
              <w:t>15 929 720,4</w:t>
            </w:r>
          </w:p>
        </w:tc>
      </w:tr>
      <w:tr w:rsidR="0092196C" w:rsidTr="0092196C">
        <w:tc>
          <w:tcPr>
            <w:tcW w:w="4390" w:type="dxa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в том числе</w:t>
            </w:r>
            <w:r>
              <w:rPr>
                <w:color w:val="22272F"/>
                <w:sz w:val="28"/>
                <w:szCs w:val="28"/>
              </w:rPr>
              <w:t>:</w:t>
            </w:r>
          </w:p>
        </w:tc>
        <w:tc>
          <w:tcPr>
            <w:tcW w:w="1701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</w:p>
        </w:tc>
      </w:tr>
      <w:tr w:rsidR="0092196C" w:rsidTr="0092196C">
        <w:tc>
          <w:tcPr>
            <w:tcW w:w="4390" w:type="dxa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верхний предел долга по государственным гарантиям Чеченской Республики</w:t>
            </w:r>
          </w:p>
        </w:tc>
        <w:tc>
          <w:tcPr>
            <w:tcW w:w="1701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92196C" w:rsidRPr="0092196C" w:rsidRDefault="0092196C" w:rsidP="0092196C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 w:rsidRPr="0092196C">
              <w:rPr>
                <w:color w:val="22272F"/>
                <w:sz w:val="28"/>
                <w:szCs w:val="28"/>
              </w:rPr>
              <w:t>0</w:t>
            </w:r>
          </w:p>
        </w:tc>
      </w:tr>
    </w:tbl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bookmarkStart w:id="0" w:name="_GoBack"/>
      <w:bookmarkEnd w:id="0"/>
    </w:p>
    <w:p w:rsid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92196C" w:rsidRPr="0092196C" w:rsidRDefault="0092196C" w:rsidP="0092196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sectPr w:rsidR="0092196C" w:rsidRPr="0092196C" w:rsidSect="0092196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B85861"/>
    <w:multiLevelType w:val="hybridMultilevel"/>
    <w:tmpl w:val="A4A4BE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E14F80"/>
    <w:multiLevelType w:val="hybridMultilevel"/>
    <w:tmpl w:val="9C46A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96C"/>
    <w:rsid w:val="000A0489"/>
    <w:rsid w:val="00140B04"/>
    <w:rsid w:val="004E2BF1"/>
    <w:rsid w:val="0092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35654-FAC0-4F6A-A51D-B50EB53A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921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92196C"/>
  </w:style>
  <w:style w:type="table" w:styleId="a3">
    <w:name w:val="Table Grid"/>
    <w:basedOn w:val="a1"/>
    <w:uiPriority w:val="39"/>
    <w:rsid w:val="00921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Умар Абакарович Давлетбиев</dc:creator>
  <cp:keywords/>
  <dc:description/>
  <cp:lastModifiedBy>Саидов Адлан Альвиевич</cp:lastModifiedBy>
  <cp:revision>2</cp:revision>
  <dcterms:created xsi:type="dcterms:W3CDTF">2021-10-23T15:41:00Z</dcterms:created>
  <dcterms:modified xsi:type="dcterms:W3CDTF">2022-10-30T12:41:00Z</dcterms:modified>
</cp:coreProperties>
</file>